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e48933a2a8546fb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اَجَابَۀِ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اِحْتِیَاجِنِی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اَوْكَمَاقَالْ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اٰیِینَۀِ رُوحْ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بَارْكَاهِ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چِینْ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دَائِرَۀِ فِكِرْ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دَرَجَۀِ عَشْقْ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دَلَالْلِقْ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ذَرَّەجِكْ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ذولقرنین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سُبْحَانَەُ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سَجِعْ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سُفْیَانِیَە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صَنْعَتًا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عَرْشِی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مَعَاشِ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مَهْدِیَە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واكرام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وَالْاِكْرَامْ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یاپیلابیلن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یَأسْ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یٰسٖ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